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12AD4EA9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nii: </w:t>
      </w:r>
      <w:r w:rsidR="007C1FD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Olomoucký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kraj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získal </w:t>
      </w:r>
      <w:r w:rsidR="007C1FD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přes </w:t>
      </w:r>
      <w:r w:rsidR="007C1FD2" w:rsidRPr="00F92B6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1</w:t>
      </w:r>
      <w:r w:rsidR="00F92B63" w:rsidRPr="00F92B6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1,5</w:t>
      </w:r>
      <w:r w:rsidR="007C1FD2" w:rsidRPr="00F92B6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F92B6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miliard Kč</w:t>
      </w:r>
      <w:r w:rsidRPr="00087B16"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administrovaných CRR</w:t>
      </w:r>
    </w:p>
    <w:p w14:paraId="3694F959" w14:textId="28F8E9B1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206B8C">
        <w:rPr>
          <w:rFonts w:ascii="Arial" w:hAnsi="Arial" w:cs="Arial"/>
          <w:bCs/>
        </w:rPr>
        <w:t>/Olomouc</w:t>
      </w:r>
      <w:r w:rsidRPr="00C831B1">
        <w:rPr>
          <w:rFonts w:ascii="Arial" w:hAnsi="Arial" w:cs="Arial"/>
          <w:bCs/>
        </w:rPr>
        <w:t xml:space="preserve"> </w:t>
      </w:r>
      <w:r w:rsidR="007C1FD2">
        <w:rPr>
          <w:rFonts w:ascii="Arial" w:hAnsi="Arial" w:cs="Arial"/>
          <w:bCs/>
        </w:rPr>
        <w:t>7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v </w:t>
      </w:r>
      <w:r w:rsidR="007C1FD2">
        <w:rPr>
          <w:rFonts w:ascii="Arial" w:hAnsi="Arial" w:cs="Arial"/>
          <w:b/>
          <w:bCs/>
        </w:rPr>
        <w:t>Olomouckém</w:t>
      </w:r>
      <w:r w:rsidR="00524A82" w:rsidRPr="00C831B1">
        <w:rPr>
          <w:rFonts w:ascii="Arial" w:hAnsi="Arial" w:cs="Arial"/>
          <w:b/>
          <w:bCs/>
        </w:rPr>
        <w:t xml:space="preserve"> kraji </w:t>
      </w:r>
      <w:r w:rsidR="00524A82" w:rsidRPr="00F92B63">
        <w:rPr>
          <w:rFonts w:ascii="Arial" w:hAnsi="Arial" w:cs="Arial"/>
          <w:b/>
          <w:bCs/>
        </w:rPr>
        <w:t xml:space="preserve">už </w:t>
      </w:r>
      <w:r w:rsidR="007C1FD2" w:rsidRPr="00F92B63">
        <w:rPr>
          <w:rFonts w:ascii="Arial" w:hAnsi="Arial" w:cs="Arial"/>
          <w:b/>
          <w:bCs/>
        </w:rPr>
        <w:t xml:space="preserve">1 </w:t>
      </w:r>
      <w:r w:rsidR="00F92B63" w:rsidRPr="00F92B63">
        <w:rPr>
          <w:rFonts w:ascii="Arial" w:hAnsi="Arial" w:cs="Arial"/>
          <w:b/>
          <w:bCs/>
        </w:rPr>
        <w:t>936</w:t>
      </w:r>
      <w:r w:rsidR="00524A82" w:rsidRPr="00F92B63">
        <w:rPr>
          <w:rFonts w:ascii="Arial" w:hAnsi="Arial" w:cs="Arial"/>
          <w:b/>
          <w:bCs/>
        </w:rPr>
        <w:t xml:space="preserve"> projektů</w:t>
      </w:r>
      <w:r w:rsidR="00524A82" w:rsidRPr="00C831B1">
        <w:rPr>
          <w:rFonts w:ascii="Arial" w:hAnsi="Arial" w:cs="Arial"/>
          <w:b/>
          <w:bCs/>
        </w:rPr>
        <w:t xml:space="preserve">. Nejvíc peněz zamířilo do dopravy, </w:t>
      </w:r>
      <w:r w:rsidR="00C64328">
        <w:rPr>
          <w:rFonts w:ascii="Arial" w:hAnsi="Arial" w:cs="Arial"/>
          <w:b/>
          <w:bCs/>
        </w:rPr>
        <w:t xml:space="preserve">zdravotnictví </w:t>
      </w:r>
      <w:r w:rsidR="00524A82" w:rsidRPr="00C831B1">
        <w:rPr>
          <w:rFonts w:ascii="Arial" w:hAnsi="Arial" w:cs="Arial"/>
          <w:b/>
          <w:bCs/>
        </w:rPr>
        <w:t xml:space="preserve">a </w:t>
      </w:r>
      <w:r w:rsidR="00C64328">
        <w:rPr>
          <w:rFonts w:ascii="Arial" w:hAnsi="Arial" w:cs="Arial"/>
          <w:b/>
          <w:bCs/>
        </w:rPr>
        <w:t>do škol</w:t>
      </w:r>
      <w:r w:rsidR="00524A82" w:rsidRPr="00C831B1">
        <w:rPr>
          <w:rFonts w:ascii="Arial" w:hAnsi="Arial" w:cs="Arial"/>
          <w:b/>
          <w:bCs/>
        </w:rPr>
        <w:t xml:space="preserve">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 xml:space="preserve">Jeho </w:t>
      </w:r>
      <w:r w:rsidR="00AC2536">
        <w:rPr>
          <w:rFonts w:ascii="Arial" w:hAnsi="Arial" w:cs="Arial"/>
          <w:b/>
          <w:bCs/>
        </w:rPr>
        <w:t xml:space="preserve">olomoucká </w:t>
      </w:r>
      <w:r w:rsidR="00836014" w:rsidRPr="00C831B1">
        <w:rPr>
          <w:rFonts w:ascii="Arial" w:hAnsi="Arial" w:cs="Arial"/>
          <w:b/>
          <w:bCs/>
        </w:rPr>
        <w:t>pobočka vytipovala tři nej</w:t>
      </w:r>
      <w:r w:rsidR="00AC2536">
        <w:rPr>
          <w:rFonts w:ascii="Arial" w:hAnsi="Arial" w:cs="Arial"/>
          <w:b/>
          <w:bCs/>
        </w:rPr>
        <w:t>zajímavější</w:t>
      </w:r>
      <w:r w:rsidR="00836014" w:rsidRPr="00C831B1">
        <w:rPr>
          <w:rFonts w:ascii="Arial" w:hAnsi="Arial" w:cs="Arial"/>
          <w:b/>
          <w:bCs/>
        </w:rPr>
        <w:t xml:space="preserve"> projekty posledních dvaceti let. </w:t>
      </w:r>
    </w:p>
    <w:p w14:paraId="35A4C1BC" w14:textId="7B19C2F6" w:rsidR="00E26E2C" w:rsidRPr="00F92B63" w:rsidRDefault="00C64328" w:rsidP="0003422A">
      <w:pPr>
        <w:spacing w:after="120"/>
        <w:jc w:val="both"/>
        <w:rPr>
          <w:rFonts w:ascii="Arial" w:hAnsi="Arial" w:cs="Arial"/>
          <w:bCs/>
        </w:rPr>
      </w:pPr>
      <w:r w:rsidRPr="00F92B63">
        <w:rPr>
          <w:rFonts w:ascii="Arial" w:hAnsi="Arial" w:cs="Arial"/>
          <w:bCs/>
        </w:rPr>
        <w:t>Víc</w:t>
      </w:r>
      <w:r w:rsidR="004005B0" w:rsidRPr="00F92B63">
        <w:rPr>
          <w:rFonts w:ascii="Arial" w:hAnsi="Arial" w:cs="Arial"/>
          <w:bCs/>
        </w:rPr>
        <w:t>e</w:t>
      </w:r>
      <w:r w:rsidRPr="00F92B63">
        <w:rPr>
          <w:rFonts w:ascii="Arial" w:hAnsi="Arial" w:cs="Arial"/>
          <w:bCs/>
        </w:rPr>
        <w:t xml:space="preserve"> než</w:t>
      </w:r>
      <w:r w:rsidR="00E26E2C" w:rsidRPr="00F92B63">
        <w:rPr>
          <w:rFonts w:ascii="Arial" w:hAnsi="Arial" w:cs="Arial"/>
          <w:bCs/>
        </w:rPr>
        <w:t xml:space="preserve"> </w:t>
      </w:r>
      <w:r w:rsidR="00555346" w:rsidRPr="00F92B63">
        <w:rPr>
          <w:rFonts w:ascii="Arial" w:hAnsi="Arial" w:cs="Arial"/>
          <w:bCs/>
        </w:rPr>
        <w:t>3</w:t>
      </w:r>
      <w:r w:rsidR="00E26E2C" w:rsidRPr="00F92B63">
        <w:rPr>
          <w:rFonts w:ascii="Arial" w:hAnsi="Arial" w:cs="Arial"/>
          <w:bCs/>
        </w:rPr>
        <w:t>,</w:t>
      </w:r>
      <w:r w:rsidR="00555346" w:rsidRPr="00F92B63">
        <w:rPr>
          <w:rFonts w:ascii="Arial" w:hAnsi="Arial" w:cs="Arial"/>
          <w:bCs/>
        </w:rPr>
        <w:t>1</w:t>
      </w:r>
      <w:r w:rsidR="00E26E2C" w:rsidRPr="00F92B63">
        <w:rPr>
          <w:rFonts w:ascii="Arial" w:hAnsi="Arial" w:cs="Arial"/>
          <w:bCs/>
        </w:rPr>
        <w:t xml:space="preserve"> miliardy</w:t>
      </w:r>
      <w:r w:rsidR="00524A82" w:rsidRPr="00F92B63">
        <w:rPr>
          <w:rFonts w:ascii="Arial" w:hAnsi="Arial" w:cs="Arial"/>
          <w:bCs/>
        </w:rPr>
        <w:t xml:space="preserve"> Kč</w:t>
      </w:r>
      <w:r w:rsidR="009700F1" w:rsidRPr="00F92B63">
        <w:rPr>
          <w:rFonts w:ascii="Arial" w:hAnsi="Arial" w:cs="Arial"/>
          <w:bCs/>
        </w:rPr>
        <w:t xml:space="preserve"> </w:t>
      </w:r>
      <w:r w:rsidR="00524A82" w:rsidRPr="00F92B63">
        <w:rPr>
          <w:rFonts w:ascii="Arial" w:hAnsi="Arial" w:cs="Arial"/>
          <w:bCs/>
        </w:rPr>
        <w:t>směřoval</w:t>
      </w:r>
      <w:r w:rsidR="00791E82" w:rsidRPr="00F92B63">
        <w:rPr>
          <w:rFonts w:ascii="Arial" w:hAnsi="Arial" w:cs="Arial"/>
          <w:bCs/>
        </w:rPr>
        <w:t>o</w:t>
      </w:r>
      <w:r w:rsidR="009637B7" w:rsidRPr="00F92B63">
        <w:rPr>
          <w:rFonts w:ascii="Arial" w:hAnsi="Arial" w:cs="Arial"/>
          <w:bCs/>
        </w:rPr>
        <w:t xml:space="preserve"> do krajské silniční sítě a udržitelné dopravy. </w:t>
      </w:r>
      <w:r w:rsidR="00F92B63" w:rsidRPr="00F92B63">
        <w:rPr>
          <w:rFonts w:ascii="Arial" w:hAnsi="Arial" w:cs="Arial"/>
          <w:bCs/>
        </w:rPr>
        <w:t xml:space="preserve">Na výstavbu, modernizaci i navýšení kapacit získaly bezmála 1,9 miliardy mateřské, základní a střední školy v Olomouckém kraji. </w:t>
      </w:r>
      <w:r w:rsidR="00E26E2C" w:rsidRPr="00F92B63">
        <w:rPr>
          <w:rFonts w:ascii="Arial" w:hAnsi="Arial" w:cs="Arial"/>
          <w:bCs/>
        </w:rPr>
        <w:t xml:space="preserve">Přes </w:t>
      </w:r>
      <w:r w:rsidR="00F92B63" w:rsidRPr="00F92B63">
        <w:rPr>
          <w:rFonts w:ascii="Arial" w:hAnsi="Arial" w:cs="Arial"/>
          <w:bCs/>
        </w:rPr>
        <w:t>500 milionů</w:t>
      </w:r>
      <w:r w:rsidRPr="00F92B63">
        <w:rPr>
          <w:rFonts w:ascii="Arial" w:hAnsi="Arial" w:cs="Arial"/>
          <w:bCs/>
        </w:rPr>
        <w:t xml:space="preserve">, a také velká část </w:t>
      </w:r>
      <w:r w:rsidR="00930968" w:rsidRPr="00F92B63">
        <w:rPr>
          <w:rFonts w:ascii="Arial" w:hAnsi="Arial" w:cs="Arial"/>
          <w:bCs/>
        </w:rPr>
        <w:t>peněz z 1,5</w:t>
      </w:r>
      <w:r w:rsidRPr="00F92B63">
        <w:rPr>
          <w:rFonts w:ascii="Arial" w:hAnsi="Arial" w:cs="Arial"/>
          <w:bCs/>
        </w:rPr>
        <w:t xml:space="preserve"> miliard</w:t>
      </w:r>
      <w:r w:rsidR="00555346" w:rsidRPr="00F92B63">
        <w:rPr>
          <w:rFonts w:ascii="Arial" w:hAnsi="Arial" w:cs="Arial"/>
          <w:bCs/>
        </w:rPr>
        <w:t>y</w:t>
      </w:r>
      <w:r w:rsidRPr="00F92B63">
        <w:rPr>
          <w:rFonts w:ascii="Arial" w:hAnsi="Arial" w:cs="Arial"/>
          <w:bCs/>
        </w:rPr>
        <w:t>, které kraji poskytl dodatečný nástroj REACT-EU</w:t>
      </w:r>
      <w:r w:rsidR="009637B7" w:rsidRPr="00F92B63">
        <w:rPr>
          <w:rFonts w:ascii="Arial" w:hAnsi="Arial" w:cs="Arial"/>
          <w:bCs/>
        </w:rPr>
        <w:t xml:space="preserve"> </w:t>
      </w:r>
      <w:r w:rsidRPr="00F92B63">
        <w:rPr>
          <w:rFonts w:ascii="Arial" w:hAnsi="Arial" w:cs="Arial"/>
          <w:bCs/>
        </w:rPr>
        <w:t>(</w:t>
      </w:r>
      <w:r w:rsidR="0070635C" w:rsidRPr="00F92B63">
        <w:rPr>
          <w:rFonts w:ascii="Arial" w:hAnsi="Arial" w:cs="Arial"/>
          <w:bCs/>
        </w:rPr>
        <w:t xml:space="preserve">reakce EU na pandemii </w:t>
      </w:r>
      <w:r w:rsidR="00EF1F4B" w:rsidRPr="00F92B63">
        <w:rPr>
          <w:rFonts w:ascii="Arial" w:hAnsi="Arial" w:cs="Arial"/>
          <w:bCs/>
        </w:rPr>
        <w:t>covid</w:t>
      </w:r>
      <w:r w:rsidR="0070635C" w:rsidRPr="00F92B63">
        <w:rPr>
          <w:rFonts w:ascii="Arial" w:hAnsi="Arial" w:cs="Arial"/>
          <w:bCs/>
        </w:rPr>
        <w:t xml:space="preserve">-19), </w:t>
      </w:r>
      <w:r w:rsidR="004005B0" w:rsidRPr="00F92B63">
        <w:rPr>
          <w:rFonts w:ascii="Arial" w:hAnsi="Arial" w:cs="Arial"/>
          <w:bCs/>
        </w:rPr>
        <w:t>přibylo</w:t>
      </w:r>
      <w:r w:rsidR="0070635C" w:rsidRPr="00F92B63">
        <w:rPr>
          <w:rFonts w:ascii="Arial" w:hAnsi="Arial" w:cs="Arial"/>
          <w:bCs/>
        </w:rPr>
        <w:t xml:space="preserve"> </w:t>
      </w:r>
      <w:r w:rsidR="004005B0" w:rsidRPr="00F92B63">
        <w:rPr>
          <w:rFonts w:ascii="Arial" w:hAnsi="Arial" w:cs="Arial"/>
          <w:bCs/>
        </w:rPr>
        <w:t>ve</w:t>
      </w:r>
      <w:r w:rsidR="0070635C" w:rsidRPr="00F92B63">
        <w:rPr>
          <w:rFonts w:ascii="Arial" w:hAnsi="Arial" w:cs="Arial"/>
          <w:bCs/>
        </w:rPr>
        <w:t xml:space="preserve"> zdravotnictví. </w:t>
      </w:r>
      <w:r w:rsidR="00930968">
        <w:rPr>
          <w:rFonts w:ascii="Arial" w:hAnsi="Arial" w:cs="Arial"/>
          <w:bCs/>
        </w:rPr>
        <w:t xml:space="preserve"> </w:t>
      </w:r>
    </w:p>
    <w:p w14:paraId="6A353760" w14:textId="0140AFE5" w:rsidR="0070635C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 v</w:t>
      </w:r>
      <w:r w:rsidR="0070635C">
        <w:rPr>
          <w:rFonts w:ascii="Arial" w:hAnsi="Arial" w:cs="Arial"/>
        </w:rPr>
        <w:t> regionu byl</w:t>
      </w:r>
      <w:r w:rsidR="00555346">
        <w:rPr>
          <w:rFonts w:ascii="Arial" w:hAnsi="Arial" w:cs="Arial"/>
        </w:rPr>
        <w:t xml:space="preserve"> rozvoj diagnostických pracovišť ve Fakultní nemocnici Olomouc. </w:t>
      </w:r>
      <w:r w:rsidR="00791E82">
        <w:rPr>
          <w:rFonts w:ascii="Arial" w:hAnsi="Arial" w:cs="Arial"/>
        </w:rPr>
        <w:t>Výstavbu nové budovy</w:t>
      </w:r>
      <w:r w:rsidR="00555346">
        <w:rPr>
          <w:rFonts w:ascii="Arial" w:hAnsi="Arial" w:cs="Arial"/>
        </w:rPr>
        <w:t xml:space="preserve"> a pořízení moderních zdravotnických přístrojů podpořil IROP 401 miliony korun.</w:t>
      </w:r>
      <w:r w:rsidR="0070635C">
        <w:rPr>
          <w:rFonts w:ascii="Arial" w:hAnsi="Arial" w:cs="Arial"/>
        </w:rPr>
        <w:t xml:space="preserve"> </w:t>
      </w:r>
      <w:r w:rsidR="00555346">
        <w:rPr>
          <w:rFonts w:ascii="Arial" w:hAnsi="Arial" w:cs="Arial"/>
        </w:rPr>
        <w:t xml:space="preserve">240 milionů pak získala přeložka silnice II/366 v Prostějově a </w:t>
      </w:r>
      <w:r w:rsidR="00D15E78">
        <w:rPr>
          <w:rFonts w:ascii="Arial" w:hAnsi="Arial" w:cs="Arial"/>
        </w:rPr>
        <w:t>co do rozsahu evropsk</w:t>
      </w:r>
      <w:r w:rsidR="0079312B">
        <w:rPr>
          <w:rFonts w:ascii="Arial" w:hAnsi="Arial" w:cs="Arial"/>
        </w:rPr>
        <w:t>é</w:t>
      </w:r>
      <w:r w:rsidR="00D15E78">
        <w:rPr>
          <w:rFonts w:ascii="Arial" w:hAnsi="Arial" w:cs="Arial"/>
        </w:rPr>
        <w:t xml:space="preserve"> </w:t>
      </w:r>
      <w:r w:rsidR="0079312B">
        <w:rPr>
          <w:rFonts w:ascii="Arial" w:hAnsi="Arial" w:cs="Arial"/>
        </w:rPr>
        <w:t>podpory</w:t>
      </w:r>
      <w:r w:rsidR="00D15E78">
        <w:rPr>
          <w:rFonts w:ascii="Arial" w:hAnsi="Arial" w:cs="Arial"/>
        </w:rPr>
        <w:t xml:space="preserve"> </w:t>
      </w:r>
      <w:r w:rsidR="006A587F">
        <w:rPr>
          <w:rFonts w:ascii="Arial" w:hAnsi="Arial" w:cs="Arial"/>
        </w:rPr>
        <w:t xml:space="preserve">je tak </w:t>
      </w:r>
      <w:r w:rsidR="00D15E78">
        <w:rPr>
          <w:rFonts w:ascii="Arial" w:hAnsi="Arial" w:cs="Arial"/>
        </w:rPr>
        <w:t>druhým největším projektem.</w:t>
      </w:r>
    </w:p>
    <w:p w14:paraId="717177C4" w14:textId="77777777" w:rsidR="0003422A" w:rsidRPr="0003422A" w:rsidRDefault="0003422A" w:rsidP="0003422A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CF32FA9" w14:textId="088F35D7" w:rsidR="0003422A" w:rsidRPr="00C831B1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5"/>
        <w:gridCol w:w="2434"/>
        <w:gridCol w:w="2683"/>
      </w:tblGrid>
      <w:tr w:rsidR="00D15E78" w:rsidRPr="00D15E78" w14:paraId="481BDC56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9"/>
              <w:gridCol w:w="2396"/>
              <w:gridCol w:w="2640"/>
            </w:tblGrid>
            <w:tr w:rsidR="00087B16" w:rsidRPr="00087B16" w14:paraId="3F7EE1B7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BD5AB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Olomoucký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0C95B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11 528 984 675,84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95F6F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1 936</w:t>
                  </w:r>
                </w:p>
              </w:tc>
            </w:tr>
            <w:tr w:rsidR="00087B16" w:rsidRPr="00087B16" w14:paraId="4D01F16F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612C2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Dopravní infrastruktura a udržitelná doprava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A57D2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3 143 539 980,57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7E7BD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143</w:t>
                  </w:r>
                </w:p>
              </w:tc>
            </w:tr>
            <w:tr w:rsidR="00087B16" w:rsidRPr="00087B16" w14:paraId="1DC39B2F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81CDF" w14:textId="7EF635C3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 xml:space="preserve">eGovernment, kyberbezpečnost a </w:t>
                  </w:r>
                  <w:proofErr w:type="spellStart"/>
                  <w:proofErr w:type="gramStart"/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veř</w:t>
                  </w:r>
                  <w:r w:rsidR="00F92B63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.</w:t>
                  </w: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správa</w:t>
                  </w:r>
                  <w:proofErr w:type="spellEnd"/>
                  <w:proofErr w:type="gramEnd"/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876EC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573 637 302,58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70264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469</w:t>
                  </w:r>
                </w:p>
              </w:tc>
            </w:tr>
            <w:tr w:rsidR="00087B16" w:rsidRPr="00087B16" w14:paraId="0D39FA0D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52047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Energetické úspory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44B90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393 497 381,11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3B23E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207</w:t>
                  </w:r>
                </w:p>
              </w:tc>
            </w:tr>
            <w:tr w:rsidR="00087B16" w:rsidRPr="00087B16" w14:paraId="7F904C26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A6C37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IZS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22E4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446 144 472,69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5656A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25</w:t>
                  </w:r>
                </w:p>
              </w:tc>
            </w:tr>
            <w:tr w:rsidR="00087B16" w:rsidRPr="00087B16" w14:paraId="06CE1CCA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65A4B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Komunitní místní rozvoj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2DF44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516 646 830,19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BFC62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358</w:t>
                  </w:r>
                </w:p>
              </w:tc>
            </w:tr>
            <w:tr w:rsidR="00087B16" w:rsidRPr="00087B16" w14:paraId="2166B91E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3150D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Kultura a cestovní ruch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B58E2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1 068 098 938,32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DA2AE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91</w:t>
                  </w:r>
                </w:p>
              </w:tc>
            </w:tr>
            <w:tr w:rsidR="00087B16" w:rsidRPr="00087B16" w14:paraId="0E99708D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86772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Ostatní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57F6C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217 962 425,33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60138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90</w:t>
                  </w:r>
                </w:p>
              </w:tc>
            </w:tr>
            <w:tr w:rsidR="00087B16" w:rsidRPr="00087B16" w14:paraId="030D381D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F9555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Podpora podnikání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0BBFD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124 632 229,66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8B824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71</w:t>
                  </w:r>
                </w:p>
              </w:tc>
            </w:tr>
            <w:tr w:rsidR="00087B16" w:rsidRPr="00087B16" w14:paraId="38E3BA51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E6DC1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REACT-EU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547F3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1 525 131 901,67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62705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43</w:t>
                  </w:r>
                </w:p>
              </w:tc>
            </w:tr>
            <w:tr w:rsidR="00087B16" w:rsidRPr="00087B16" w14:paraId="4CB35AEF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848E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Sociální infrastruktura a sociální služby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CE7DF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948 691 883,65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816E7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151</w:t>
                  </w:r>
                </w:p>
              </w:tc>
            </w:tr>
            <w:tr w:rsidR="00087B16" w:rsidRPr="00087B16" w14:paraId="778B5221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45373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Technická pomoc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22755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184 196 314,16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BEFCD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38</w:t>
                  </w:r>
                </w:p>
              </w:tc>
            </w:tr>
            <w:tr w:rsidR="00087B16" w:rsidRPr="00087B16" w14:paraId="5C9AAA7A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AA0D8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Vzdělávání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944D3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1 877 832 067,68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24200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236</w:t>
                  </w:r>
                </w:p>
              </w:tc>
            </w:tr>
            <w:tr w:rsidR="00087B16" w:rsidRPr="00087B16" w14:paraId="49865E8A" w14:textId="77777777" w:rsidTr="00087B16">
              <w:trPr>
                <w:trHeight w:val="281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AF82B" w14:textId="77777777" w:rsidR="00087B16" w:rsidRPr="00087B16" w:rsidRDefault="00087B16" w:rsidP="00087B16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Zdravotnictví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4809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508 972 948,23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B66E0" w14:textId="77777777" w:rsidR="00087B16" w:rsidRPr="00087B16" w:rsidRDefault="00087B16" w:rsidP="00087B16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087B16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14</w:t>
                  </w:r>
                </w:p>
              </w:tc>
            </w:tr>
          </w:tbl>
          <w:p w14:paraId="6FCC175C" w14:textId="18B5508F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</w:tcPr>
          <w:p w14:paraId="03A92348" w14:textId="39053B00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</w:tcPr>
          <w:p w14:paraId="0ABB2234" w14:textId="6959E724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</w:p>
        </w:tc>
      </w:tr>
      <w:tr w:rsidR="00D15E78" w:rsidRPr="00D15E78" w14:paraId="1D301BBE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B8F7" w14:textId="6388E4AF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C0E3" w14:textId="7CAF136B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8055" w14:textId="7EE04474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036BE10D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184E" w14:textId="39599D27" w:rsidR="006A587F" w:rsidRDefault="006A587F" w:rsidP="006A587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C831B1">
              <w:rPr>
                <w:rFonts w:ascii="Arial" w:hAnsi="Arial" w:cs="Arial"/>
                <w:b/>
                <w:bCs/>
              </w:rPr>
              <w:t xml:space="preserve">3 klíčové projekty podle </w:t>
            </w:r>
            <w:r>
              <w:rPr>
                <w:rFonts w:ascii="Arial" w:hAnsi="Arial" w:cs="Arial"/>
                <w:b/>
                <w:bCs/>
              </w:rPr>
              <w:t>olomoucké</w:t>
            </w:r>
            <w:r w:rsidRPr="00C831B1">
              <w:rPr>
                <w:rFonts w:ascii="Arial" w:hAnsi="Arial" w:cs="Arial"/>
                <w:b/>
                <w:bCs/>
              </w:rPr>
              <w:t xml:space="preserve"> kanceláře Centra pro regionální rozvoj</w:t>
            </w:r>
          </w:p>
          <w:p w14:paraId="69B14ACA" w14:textId="0AF56AAF" w:rsidR="006A587F" w:rsidRPr="00C831B1" w:rsidRDefault="006A587F" w:rsidP="006A587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C831B1">
              <w:rPr>
                <w:rFonts w:ascii="Arial" w:hAnsi="Arial" w:cs="Arial"/>
                <w:bCs/>
                <w:i/>
              </w:rPr>
              <w:t>„</w:t>
            </w:r>
            <w:r>
              <w:rPr>
                <w:rFonts w:ascii="Arial" w:hAnsi="Arial" w:cs="Arial"/>
                <w:bCs/>
                <w:i/>
              </w:rPr>
              <w:t>Za t</w:t>
            </w:r>
            <w:r w:rsidRPr="00C831B1">
              <w:rPr>
                <w:rFonts w:ascii="Arial" w:hAnsi="Arial" w:cs="Arial"/>
                <w:bCs/>
                <w:i/>
              </w:rPr>
              <w:t xml:space="preserve">ři </w:t>
            </w:r>
            <w:r>
              <w:rPr>
                <w:rFonts w:ascii="Arial" w:hAnsi="Arial" w:cs="Arial"/>
                <w:bCs/>
                <w:i/>
              </w:rPr>
              <w:t>nej</w:t>
            </w:r>
            <w:r w:rsidR="00AC2536">
              <w:rPr>
                <w:rFonts w:ascii="Arial" w:hAnsi="Arial" w:cs="Arial"/>
                <w:bCs/>
                <w:i/>
              </w:rPr>
              <w:t>zajímavější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C831B1">
              <w:rPr>
                <w:rFonts w:ascii="Arial" w:hAnsi="Arial" w:cs="Arial"/>
                <w:bCs/>
                <w:i/>
              </w:rPr>
              <w:t>projekt</w:t>
            </w:r>
            <w:r>
              <w:rPr>
                <w:rFonts w:ascii="Arial" w:hAnsi="Arial" w:cs="Arial"/>
                <w:bCs/>
                <w:i/>
              </w:rPr>
              <w:t>y realizované v Olomouckém kraji v letech 2004 až 2024 s přispěním regionálních operačních programů považuj</w:t>
            </w:r>
            <w:r w:rsidR="00AC2536">
              <w:rPr>
                <w:rFonts w:ascii="Arial" w:hAnsi="Arial" w:cs="Arial"/>
                <w:bCs/>
                <w:i/>
              </w:rPr>
              <w:t>i</w:t>
            </w:r>
            <w:r>
              <w:rPr>
                <w:rFonts w:ascii="Arial" w:hAnsi="Arial" w:cs="Arial"/>
                <w:bCs/>
                <w:i/>
              </w:rPr>
              <w:t xml:space="preserve"> záchranu hradu </w:t>
            </w:r>
            <w:proofErr w:type="spellStart"/>
            <w:r>
              <w:rPr>
                <w:rFonts w:ascii="Arial" w:hAnsi="Arial" w:cs="Arial"/>
                <w:bCs/>
                <w:i/>
              </w:rPr>
              <w:t>Helfštýn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, modernizaci </w:t>
            </w:r>
            <w:r w:rsidR="00791E82">
              <w:rPr>
                <w:rFonts w:ascii="Arial" w:hAnsi="Arial" w:cs="Arial"/>
                <w:bCs/>
                <w:i/>
              </w:rPr>
              <w:t>K</w:t>
            </w:r>
            <w:r>
              <w:rPr>
                <w:rFonts w:ascii="Arial" w:hAnsi="Arial" w:cs="Arial"/>
                <w:bCs/>
                <w:i/>
              </w:rPr>
              <w:t xml:space="preserve">liniky nukleární medicíny ve FN Olomouc a výstavbu </w:t>
            </w:r>
            <w:r w:rsidR="00791E82">
              <w:rPr>
                <w:rFonts w:ascii="Arial" w:hAnsi="Arial" w:cs="Arial"/>
                <w:bCs/>
                <w:i/>
              </w:rPr>
              <w:t xml:space="preserve">pobytového </w:t>
            </w:r>
            <w:r>
              <w:rPr>
                <w:rFonts w:ascii="Arial" w:hAnsi="Arial" w:cs="Arial"/>
                <w:bCs/>
                <w:i/>
              </w:rPr>
              <w:t>centra pro osoby s poruchou autistického spektra v Olomouci</w:t>
            </w:r>
            <w:r w:rsidRPr="00C831B1">
              <w:rPr>
                <w:rFonts w:ascii="Arial" w:hAnsi="Arial" w:cs="Arial"/>
                <w:bCs/>
                <w:i/>
              </w:rPr>
              <w:t>,“</w:t>
            </w:r>
            <w:r w:rsidRPr="00C831B1">
              <w:rPr>
                <w:rFonts w:ascii="Arial" w:hAnsi="Arial" w:cs="Arial"/>
                <w:bCs/>
              </w:rPr>
              <w:t xml:space="preserve"> vypočítává </w:t>
            </w:r>
            <w:r w:rsidR="009E2973">
              <w:rPr>
                <w:rFonts w:ascii="Arial" w:hAnsi="Arial" w:cs="Arial"/>
                <w:bCs/>
              </w:rPr>
              <w:t>Aleš Marousek</w:t>
            </w:r>
            <w:r w:rsidRPr="00C831B1">
              <w:rPr>
                <w:rFonts w:ascii="Arial" w:hAnsi="Arial" w:cs="Arial"/>
                <w:bCs/>
              </w:rPr>
              <w:t xml:space="preserve">, ředitel </w:t>
            </w:r>
            <w:r w:rsidR="009E2973">
              <w:rPr>
                <w:rFonts w:ascii="Arial" w:hAnsi="Arial" w:cs="Arial"/>
                <w:bCs/>
              </w:rPr>
              <w:t>olomoucké</w:t>
            </w:r>
            <w:r w:rsidRPr="00C831B1">
              <w:rPr>
                <w:rFonts w:ascii="Arial" w:hAnsi="Arial" w:cs="Arial"/>
                <w:bCs/>
              </w:rPr>
              <w:t xml:space="preserve"> pobočky Centra pro regionální rozvoj. </w:t>
            </w:r>
          </w:p>
          <w:p w14:paraId="518F1B25" w14:textId="77777777" w:rsidR="006A587F" w:rsidRDefault="006A587F" w:rsidP="006A587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7A114CA1" w14:textId="43CA45BC" w:rsidR="006A587F" w:rsidRDefault="009E2973" w:rsidP="006A587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Záchrana a zpřístupnění paláce na hradě </w:t>
            </w:r>
            <w:proofErr w:type="spellStart"/>
            <w:r>
              <w:rPr>
                <w:rFonts w:ascii="Arial" w:hAnsi="Arial" w:cs="Arial"/>
                <w:b/>
                <w:bCs/>
              </w:rPr>
              <w:t>Helfštýn</w:t>
            </w:r>
            <w:proofErr w:type="spellEnd"/>
          </w:p>
          <w:p w14:paraId="04B5B5CD" w14:textId="51B2AC7C" w:rsidR="006A587F" w:rsidRPr="00CF63F7" w:rsidRDefault="00A05E8B" w:rsidP="006A587F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lastRenderedPageBreak/>
              <w:t xml:space="preserve">Jeden z největších hradních komplexů v Česku se </w:t>
            </w:r>
            <w:r w:rsidR="009E2973">
              <w:rPr>
                <w:rFonts w:ascii="Arial" w:hAnsi="Arial" w:cs="Arial"/>
              </w:rPr>
              <w:t xml:space="preserve">podařilo </w:t>
            </w:r>
            <w:r>
              <w:rPr>
                <w:rFonts w:ascii="Arial" w:hAnsi="Arial" w:cs="Arial"/>
              </w:rPr>
              <w:t xml:space="preserve">zabezpečit, </w:t>
            </w:r>
            <w:r w:rsidR="009E2973">
              <w:rPr>
                <w:rFonts w:ascii="Arial" w:hAnsi="Arial" w:cs="Arial"/>
              </w:rPr>
              <w:t>zajistit sta</w:t>
            </w:r>
            <w:r>
              <w:rPr>
                <w:rFonts w:ascii="Arial" w:hAnsi="Arial" w:cs="Arial"/>
              </w:rPr>
              <w:t>ticky</w:t>
            </w:r>
            <w:r w:rsidR="00984F7B">
              <w:rPr>
                <w:rFonts w:ascii="Arial" w:hAnsi="Arial" w:cs="Arial"/>
              </w:rPr>
              <w:t>,</w:t>
            </w:r>
            <w:r w:rsidR="009E2973">
              <w:rPr>
                <w:rFonts w:ascii="Arial" w:hAnsi="Arial" w:cs="Arial"/>
              </w:rPr>
              <w:t xml:space="preserve"> a prodloužit </w:t>
            </w:r>
            <w:r>
              <w:rPr>
                <w:rFonts w:ascii="Arial" w:hAnsi="Arial" w:cs="Arial"/>
              </w:rPr>
              <w:t xml:space="preserve">tak jeho </w:t>
            </w:r>
            <w:r w:rsidR="009E2973">
              <w:rPr>
                <w:rFonts w:ascii="Arial" w:hAnsi="Arial" w:cs="Arial"/>
              </w:rPr>
              <w:t>životnost</w:t>
            </w:r>
            <w:r w:rsidR="005348CD">
              <w:rPr>
                <w:rFonts w:ascii="Arial" w:hAnsi="Arial" w:cs="Arial"/>
              </w:rPr>
              <w:t>. Z</w:t>
            </w:r>
            <w:r w:rsidR="009E2973">
              <w:rPr>
                <w:rFonts w:ascii="Arial" w:hAnsi="Arial" w:cs="Arial"/>
              </w:rPr>
              <w:t xml:space="preserve">ároveň </w:t>
            </w:r>
            <w:r w:rsidR="00AC2536">
              <w:rPr>
                <w:rFonts w:ascii="Arial" w:hAnsi="Arial" w:cs="Arial"/>
              </w:rPr>
              <w:t>se</w:t>
            </w:r>
            <w:r w:rsidR="005348CD">
              <w:rPr>
                <w:rFonts w:ascii="Arial" w:hAnsi="Arial" w:cs="Arial"/>
              </w:rPr>
              <w:t xml:space="preserve"> také </w:t>
            </w:r>
            <w:r w:rsidR="00AC2536">
              <w:rPr>
                <w:rFonts w:ascii="Arial" w:hAnsi="Arial" w:cs="Arial"/>
              </w:rPr>
              <w:t>podařilo</w:t>
            </w:r>
            <w:r>
              <w:rPr>
                <w:rFonts w:ascii="Arial" w:hAnsi="Arial" w:cs="Arial"/>
              </w:rPr>
              <w:t xml:space="preserve"> zpřístupnit </w:t>
            </w:r>
            <w:r w:rsidR="005348CD">
              <w:rPr>
                <w:rFonts w:ascii="Arial" w:hAnsi="Arial" w:cs="Arial"/>
              </w:rPr>
              <w:t>nové prostory, které</w:t>
            </w:r>
            <w:r>
              <w:rPr>
                <w:rFonts w:ascii="Arial" w:hAnsi="Arial" w:cs="Arial"/>
              </w:rPr>
              <w:t xml:space="preserve"> návštěvníkům nabízejí další expozice.</w:t>
            </w:r>
            <w:r w:rsidR="00F92B63">
              <w:rPr>
                <w:rFonts w:ascii="Arial" w:hAnsi="Arial" w:cs="Arial"/>
              </w:rPr>
              <w:t xml:space="preserve"> </w:t>
            </w:r>
            <w:r w:rsidR="00AC2536">
              <w:rPr>
                <w:rFonts w:ascii="Arial" w:hAnsi="Arial" w:cs="Arial"/>
              </w:rPr>
              <w:t>Stavební obnova hradu</w:t>
            </w:r>
            <w:r w:rsidR="00F92B63">
              <w:rPr>
                <w:rFonts w:ascii="Arial" w:hAnsi="Arial" w:cs="Arial"/>
              </w:rPr>
              <w:t xml:space="preserve"> </w:t>
            </w:r>
            <w:r w:rsidR="00F92B63" w:rsidRPr="00F92B63">
              <w:rPr>
                <w:rFonts w:ascii="Arial" w:hAnsi="Arial" w:cs="Arial"/>
              </w:rPr>
              <w:t>získala několik architektonických ocenění</w:t>
            </w:r>
            <w:r w:rsidR="00F92B63">
              <w:rPr>
                <w:rFonts w:ascii="Arial" w:hAnsi="Arial" w:cs="Arial"/>
                <w:i/>
                <w:iCs/>
              </w:rPr>
              <w:t>.</w:t>
            </w:r>
            <w:r w:rsidR="009E29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="005348CD" w:rsidRPr="00A05E8B">
              <w:rPr>
                <w:rFonts w:ascii="Arial" w:hAnsi="Arial" w:cs="Arial"/>
                <w:i/>
                <w:iCs/>
              </w:rPr>
              <w:t xml:space="preserve">Na tak velké investici se </w:t>
            </w:r>
            <w:r w:rsidR="00141454" w:rsidRPr="00A05E8B">
              <w:rPr>
                <w:rFonts w:ascii="Arial" w:hAnsi="Arial" w:cs="Arial"/>
                <w:i/>
                <w:iCs/>
              </w:rPr>
              <w:t xml:space="preserve">Česko </w:t>
            </w:r>
            <w:r w:rsidR="005348CD" w:rsidRPr="00A05E8B">
              <w:rPr>
                <w:rFonts w:ascii="Arial" w:hAnsi="Arial" w:cs="Arial"/>
                <w:i/>
                <w:iCs/>
              </w:rPr>
              <w:t>podílelo necelými deseti miliony, většinu</w:t>
            </w:r>
            <w:r>
              <w:rPr>
                <w:rFonts w:ascii="Arial" w:hAnsi="Arial" w:cs="Arial"/>
                <w:i/>
                <w:iCs/>
              </w:rPr>
              <w:t xml:space="preserve"> (</w:t>
            </w:r>
            <w:r w:rsidR="00B14F48">
              <w:rPr>
                <w:rFonts w:ascii="Arial" w:hAnsi="Arial" w:cs="Arial"/>
                <w:i/>
                <w:iCs/>
              </w:rPr>
              <w:t xml:space="preserve">téměř 53 </w:t>
            </w:r>
            <w:r>
              <w:rPr>
                <w:rFonts w:ascii="Arial" w:hAnsi="Arial" w:cs="Arial"/>
                <w:i/>
                <w:iCs/>
              </w:rPr>
              <w:t>milionů)</w:t>
            </w:r>
            <w:r w:rsidR="005348CD" w:rsidRPr="00A05E8B">
              <w:rPr>
                <w:rFonts w:ascii="Arial" w:hAnsi="Arial" w:cs="Arial"/>
                <w:i/>
                <w:iCs/>
              </w:rPr>
              <w:t xml:space="preserve"> získalo přerovské muzeum z Integrovaného regionálního operačního programu</w:t>
            </w:r>
            <w:r w:rsidR="00F92B63">
              <w:rPr>
                <w:rFonts w:ascii="Arial" w:hAnsi="Arial" w:cs="Arial"/>
                <w:i/>
                <w:iCs/>
              </w:rPr>
              <w:t>,</w:t>
            </w:r>
            <w:r w:rsidR="006A587F">
              <w:rPr>
                <w:rFonts w:ascii="Arial" w:hAnsi="Arial" w:cs="Arial"/>
                <w:i/>
                <w:iCs/>
              </w:rPr>
              <w:t xml:space="preserve">“ </w:t>
            </w:r>
            <w:r w:rsidR="00791E82">
              <w:rPr>
                <w:rFonts w:ascii="Arial" w:hAnsi="Arial" w:cs="Arial"/>
              </w:rPr>
              <w:t>upřesňuje</w:t>
            </w:r>
            <w:r w:rsidR="006A587F">
              <w:rPr>
                <w:rFonts w:ascii="Arial" w:hAnsi="Arial" w:cs="Arial"/>
              </w:rPr>
              <w:t xml:space="preserve"> </w:t>
            </w:r>
            <w:r w:rsidR="00AC2536">
              <w:rPr>
                <w:rFonts w:ascii="Arial" w:hAnsi="Arial" w:cs="Arial"/>
              </w:rPr>
              <w:t xml:space="preserve">Aleš </w:t>
            </w:r>
            <w:r>
              <w:rPr>
                <w:rFonts w:ascii="Arial" w:hAnsi="Arial" w:cs="Arial"/>
              </w:rPr>
              <w:t>Marousek</w:t>
            </w:r>
            <w:r w:rsidR="006A587F" w:rsidRPr="00CF63F7">
              <w:rPr>
                <w:rFonts w:ascii="Arial" w:hAnsi="Arial" w:cs="Arial"/>
                <w:i/>
                <w:iCs/>
              </w:rPr>
              <w:t>.</w:t>
            </w:r>
          </w:p>
          <w:p w14:paraId="4A0C2FF2" w14:textId="0A3AB517" w:rsidR="006A587F" w:rsidRDefault="00311C2D" w:rsidP="006A587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Modernizace </w:t>
            </w:r>
            <w:r w:rsidR="009B3DF4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liniky nukleární medicíny FN Olomouc</w:t>
            </w:r>
          </w:p>
          <w:p w14:paraId="18261C04" w14:textId="03CB05C7" w:rsidR="009B3DF4" w:rsidRPr="00F6369F" w:rsidRDefault="009B3DF4" w:rsidP="009B3DF4">
            <w:pPr>
              <w:jc w:val="both"/>
              <w:rPr>
                <w:rFonts w:ascii="Arial" w:hAnsi="Arial" w:cs="Arial"/>
                <w:i/>
                <w:iCs/>
              </w:rPr>
            </w:pPr>
            <w:r w:rsidRPr="009B3DF4">
              <w:rPr>
                <w:rFonts w:ascii="Arial" w:hAnsi="Arial" w:cs="Arial"/>
              </w:rPr>
              <w:t xml:space="preserve">V nové budově </w:t>
            </w:r>
            <w:r>
              <w:rPr>
                <w:rFonts w:ascii="Arial" w:hAnsi="Arial" w:cs="Arial"/>
              </w:rPr>
              <w:t>k</w:t>
            </w:r>
            <w:r w:rsidRPr="009B3DF4">
              <w:rPr>
                <w:rFonts w:ascii="Arial" w:hAnsi="Arial" w:cs="Arial"/>
              </w:rPr>
              <w:t>liniky</w:t>
            </w:r>
            <w:r>
              <w:rPr>
                <w:rFonts w:ascii="Arial" w:hAnsi="Arial" w:cs="Arial"/>
              </w:rPr>
              <w:t xml:space="preserve"> vznikly </w:t>
            </w:r>
            <w:r w:rsidRPr="009B3DF4">
              <w:rPr>
                <w:rFonts w:ascii="Arial" w:hAnsi="Arial" w:cs="Arial"/>
              </w:rPr>
              <w:t xml:space="preserve">laboratoř </w:t>
            </w:r>
            <w:r w:rsidR="00791E82">
              <w:rPr>
                <w:rFonts w:ascii="Arial" w:hAnsi="Arial" w:cs="Arial"/>
              </w:rPr>
              <w:t>na</w:t>
            </w:r>
            <w:r w:rsidRPr="009B3DF4">
              <w:rPr>
                <w:rFonts w:ascii="Arial" w:hAnsi="Arial" w:cs="Arial"/>
              </w:rPr>
              <w:t xml:space="preserve"> výrobu a distribuci radiofarmak </w:t>
            </w:r>
            <w:r>
              <w:rPr>
                <w:rFonts w:ascii="Arial" w:hAnsi="Arial" w:cs="Arial"/>
              </w:rPr>
              <w:t>a</w:t>
            </w:r>
            <w:r w:rsidRPr="009B3DF4">
              <w:rPr>
                <w:rFonts w:ascii="Arial" w:hAnsi="Arial" w:cs="Arial"/>
              </w:rPr>
              <w:t xml:space="preserve"> nové pracoviště PET/CT</w:t>
            </w:r>
            <w:r>
              <w:rPr>
                <w:rFonts w:ascii="Arial" w:hAnsi="Arial" w:cs="Arial"/>
              </w:rPr>
              <w:t xml:space="preserve">, které </w:t>
            </w:r>
            <w:r w:rsidRPr="009B3DF4">
              <w:rPr>
                <w:rFonts w:ascii="Arial" w:hAnsi="Arial" w:cs="Arial"/>
              </w:rPr>
              <w:t xml:space="preserve">slouží </w:t>
            </w:r>
            <w:r>
              <w:rPr>
                <w:rFonts w:ascii="Arial" w:hAnsi="Arial" w:cs="Arial"/>
              </w:rPr>
              <w:t>k</w:t>
            </w:r>
            <w:r w:rsidRPr="009B3DF4">
              <w:rPr>
                <w:rFonts w:ascii="Arial" w:hAnsi="Arial" w:cs="Arial"/>
              </w:rPr>
              <w:t xml:space="preserve"> vyšetření pacientů s nádorovými a zánětlivými </w:t>
            </w:r>
            <w:r>
              <w:rPr>
                <w:rFonts w:ascii="Arial" w:hAnsi="Arial" w:cs="Arial"/>
              </w:rPr>
              <w:t>onemocněními</w:t>
            </w:r>
            <w:r w:rsidRPr="009B3D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Přístroj nové generace </w:t>
            </w:r>
            <w:r w:rsidRPr="00F6369F">
              <w:rPr>
                <w:rFonts w:ascii="Arial" w:hAnsi="Arial" w:cs="Arial"/>
              </w:rPr>
              <w:t>PET/CT umožňuje vyšetření na dosud nedostupné rozlišovací úrovn</w:t>
            </w:r>
            <w:r w:rsidR="00AC2536">
              <w:rPr>
                <w:rFonts w:ascii="Arial" w:hAnsi="Arial" w:cs="Arial"/>
              </w:rPr>
              <w:t>i</w:t>
            </w:r>
            <w:r w:rsidRPr="00F6369F">
              <w:rPr>
                <w:rFonts w:ascii="Arial" w:hAnsi="Arial" w:cs="Arial"/>
              </w:rPr>
              <w:t xml:space="preserve">. Realizací projektu se </w:t>
            </w:r>
            <w:r w:rsidR="00F6369F" w:rsidRPr="00F6369F">
              <w:rPr>
                <w:rFonts w:ascii="Arial" w:hAnsi="Arial" w:cs="Arial"/>
              </w:rPr>
              <w:t>významně</w:t>
            </w:r>
            <w:r w:rsidRPr="00F6369F">
              <w:rPr>
                <w:rFonts w:ascii="Arial" w:hAnsi="Arial" w:cs="Arial"/>
              </w:rPr>
              <w:t xml:space="preserve"> zvýšila jak dostupnost, tak kvalita péče o onkologické pacienty. </w:t>
            </w:r>
            <w:r w:rsidR="00BC58F5">
              <w:rPr>
                <w:rFonts w:ascii="Arial" w:hAnsi="Arial" w:cs="Arial"/>
              </w:rPr>
              <w:t>EU projekt podpořila 105 miliony.</w:t>
            </w:r>
          </w:p>
          <w:p w14:paraId="79E0CA4A" w14:textId="77C09B05" w:rsidR="006A587F" w:rsidRDefault="00BC58F5" w:rsidP="006A587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Klíč – p</w:t>
            </w:r>
            <w:r w:rsidR="004C056F">
              <w:rPr>
                <w:rFonts w:ascii="Arial" w:hAnsi="Arial" w:cs="Arial"/>
                <w:b/>
                <w:bCs/>
              </w:rPr>
              <w:t xml:space="preserve">obytové centrum pro osoby s poruchou autistického spektra </w:t>
            </w:r>
          </w:p>
          <w:p w14:paraId="0E5731AC" w14:textId="40574C99" w:rsidR="004C056F" w:rsidRDefault="00F6369F" w:rsidP="006A5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056F" w:rsidRPr="004C056F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ý</w:t>
            </w:r>
            <w:r w:rsidR="004C056F" w:rsidRPr="004C056F">
              <w:rPr>
                <w:rFonts w:ascii="Arial" w:hAnsi="Arial" w:cs="Arial"/>
              </w:rPr>
              <w:t xml:space="preserve"> objekt </w:t>
            </w:r>
            <w:r>
              <w:rPr>
                <w:rFonts w:ascii="Arial" w:hAnsi="Arial" w:cs="Arial"/>
              </w:rPr>
              <w:t>je</w:t>
            </w:r>
            <w:r w:rsidR="004C056F" w:rsidRPr="004C056F">
              <w:rPr>
                <w:rFonts w:ascii="Arial" w:hAnsi="Arial" w:cs="Arial"/>
              </w:rPr>
              <w:t xml:space="preserve"> domov</w:t>
            </w:r>
            <w:r>
              <w:rPr>
                <w:rFonts w:ascii="Arial" w:hAnsi="Arial" w:cs="Arial"/>
              </w:rPr>
              <w:t>em</w:t>
            </w:r>
            <w:r w:rsidR="004C056F" w:rsidRPr="004C056F">
              <w:rPr>
                <w:rFonts w:ascii="Arial" w:hAnsi="Arial" w:cs="Arial"/>
              </w:rPr>
              <w:t xml:space="preserve"> pro vysoce specifickou a </w:t>
            </w:r>
            <w:r w:rsidR="00791E82">
              <w:rPr>
                <w:rFonts w:ascii="Arial" w:hAnsi="Arial" w:cs="Arial"/>
              </w:rPr>
              <w:t>jinde prakticky</w:t>
            </w:r>
            <w:r w:rsidR="004C056F" w:rsidRPr="004C056F">
              <w:rPr>
                <w:rFonts w:ascii="Arial" w:hAnsi="Arial" w:cs="Arial"/>
              </w:rPr>
              <w:t xml:space="preserve"> neumístitelnou cílovou skupinu</w:t>
            </w:r>
            <w:r w:rsidR="00141454">
              <w:rPr>
                <w:rFonts w:ascii="Arial" w:hAnsi="Arial" w:cs="Arial"/>
              </w:rPr>
              <w:t>.</w:t>
            </w:r>
            <w:r w:rsidR="004C056F" w:rsidRPr="004C056F">
              <w:rPr>
                <w:rFonts w:ascii="Arial" w:hAnsi="Arial" w:cs="Arial"/>
              </w:rPr>
              <w:t xml:space="preserve"> </w:t>
            </w:r>
            <w:r w:rsidR="00141454">
              <w:rPr>
                <w:rFonts w:ascii="Arial" w:hAnsi="Arial" w:cs="Arial"/>
              </w:rPr>
              <w:t xml:space="preserve">Jedná se o </w:t>
            </w:r>
            <w:r w:rsidR="004C056F" w:rsidRPr="004C056F">
              <w:rPr>
                <w:rFonts w:ascii="Arial" w:hAnsi="Arial" w:cs="Arial"/>
              </w:rPr>
              <w:t xml:space="preserve">osoby s mentálním postižením a poruchou autistického spektra, u </w:t>
            </w:r>
            <w:r w:rsidR="00791E82">
              <w:rPr>
                <w:rFonts w:ascii="Arial" w:hAnsi="Arial" w:cs="Arial"/>
              </w:rPr>
              <w:t>nichž</w:t>
            </w:r>
            <w:r w:rsidR="004C056F" w:rsidRPr="004C056F">
              <w:rPr>
                <w:rFonts w:ascii="Arial" w:hAnsi="Arial" w:cs="Arial"/>
              </w:rPr>
              <w:t xml:space="preserve"> se </w:t>
            </w:r>
            <w:r w:rsidR="00BC58F5">
              <w:rPr>
                <w:rFonts w:ascii="Arial" w:hAnsi="Arial" w:cs="Arial"/>
              </w:rPr>
              <w:t xml:space="preserve">dlouhodobě </w:t>
            </w:r>
            <w:r w:rsidR="004C056F" w:rsidRPr="004C056F">
              <w:rPr>
                <w:rFonts w:ascii="Arial" w:hAnsi="Arial" w:cs="Arial"/>
              </w:rPr>
              <w:t>projevuje společensky neakceptovatelné chování s převahou agrese</w:t>
            </w:r>
            <w:r w:rsidR="00791E82">
              <w:rPr>
                <w:rFonts w:ascii="Arial" w:hAnsi="Arial" w:cs="Arial"/>
              </w:rPr>
              <w:t>.</w:t>
            </w:r>
            <w:r w:rsidR="004C056F" w:rsidRPr="004C056F">
              <w:rPr>
                <w:rFonts w:ascii="Arial" w:hAnsi="Arial" w:cs="Arial"/>
              </w:rPr>
              <w:t xml:space="preserve"> </w:t>
            </w:r>
            <w:r w:rsidR="00791E82">
              <w:rPr>
                <w:rFonts w:ascii="Arial" w:hAnsi="Arial" w:cs="Arial"/>
              </w:rPr>
              <w:t xml:space="preserve">Centrum se stará o </w:t>
            </w:r>
            <w:r w:rsidR="004C056F" w:rsidRPr="004C056F">
              <w:rPr>
                <w:rFonts w:ascii="Arial" w:hAnsi="Arial" w:cs="Arial"/>
              </w:rPr>
              <w:t>11 klientů</w:t>
            </w:r>
            <w:r w:rsidR="00791E82">
              <w:rPr>
                <w:rFonts w:ascii="Arial" w:hAnsi="Arial" w:cs="Arial"/>
              </w:rPr>
              <w:t xml:space="preserve"> a IROP na realizaci přispěl 25,5 miliony korun</w:t>
            </w:r>
            <w:r w:rsidR="004C056F" w:rsidRPr="004C056F">
              <w:rPr>
                <w:rFonts w:ascii="Arial" w:hAnsi="Arial" w:cs="Arial"/>
              </w:rPr>
              <w:t xml:space="preserve">. </w:t>
            </w:r>
          </w:p>
          <w:p w14:paraId="635C6CD8" w14:textId="7A18A76B" w:rsidR="006A587F" w:rsidRPr="00F92B63" w:rsidRDefault="006A587F" w:rsidP="006A587F">
            <w:pPr>
              <w:spacing w:after="120"/>
              <w:jc w:val="both"/>
              <w:rPr>
                <w:rFonts w:ascii="Arial" w:hAnsi="Arial" w:cs="Arial"/>
              </w:rPr>
            </w:pPr>
            <w:r w:rsidRPr="00F92B63">
              <w:rPr>
                <w:rFonts w:ascii="Arial" w:hAnsi="Arial" w:cs="Arial"/>
              </w:rPr>
              <w:t xml:space="preserve">Regionální operační programy podpořily v České republice za 20 let </w:t>
            </w:r>
            <w:r w:rsidRPr="00F92B63">
              <w:rPr>
                <w:rFonts w:ascii="Arial" w:hAnsi="Arial" w:cs="Arial"/>
                <w:b/>
                <w:bCs/>
              </w:rPr>
              <w:t>2</w:t>
            </w:r>
            <w:r w:rsidR="00F92B63" w:rsidRPr="00F92B63">
              <w:rPr>
                <w:rFonts w:ascii="Arial" w:hAnsi="Arial" w:cs="Arial"/>
                <w:b/>
                <w:bCs/>
              </w:rPr>
              <w:t>5</w:t>
            </w:r>
            <w:r w:rsidRPr="00F92B63">
              <w:rPr>
                <w:rFonts w:ascii="Arial" w:hAnsi="Arial" w:cs="Arial"/>
                <w:b/>
                <w:bCs/>
              </w:rPr>
              <w:t> 4</w:t>
            </w:r>
            <w:r w:rsidR="00F92B63" w:rsidRPr="00F92B63">
              <w:rPr>
                <w:rFonts w:ascii="Arial" w:hAnsi="Arial" w:cs="Arial"/>
                <w:b/>
                <w:bCs/>
              </w:rPr>
              <w:t>15</w:t>
            </w:r>
            <w:r w:rsidRPr="00F92B63">
              <w:rPr>
                <w:rFonts w:ascii="Arial" w:hAnsi="Arial" w:cs="Arial"/>
              </w:rPr>
              <w:t xml:space="preserve"> projektů částkou převyšující </w:t>
            </w:r>
            <w:r w:rsidR="00F92B63" w:rsidRPr="00F92B63">
              <w:rPr>
                <w:rFonts w:ascii="Arial" w:hAnsi="Arial" w:cs="Arial"/>
                <w:b/>
                <w:bCs/>
              </w:rPr>
              <w:t>193</w:t>
            </w:r>
            <w:r w:rsidRPr="00F92B63">
              <w:rPr>
                <w:rFonts w:ascii="Arial" w:hAnsi="Arial" w:cs="Arial"/>
                <w:b/>
                <w:bCs/>
              </w:rPr>
              <w:t>,</w:t>
            </w:r>
            <w:r w:rsidR="00F92B63" w:rsidRPr="00F92B63">
              <w:rPr>
                <w:rFonts w:ascii="Arial" w:hAnsi="Arial" w:cs="Arial"/>
                <w:b/>
                <w:bCs/>
              </w:rPr>
              <w:t>7</w:t>
            </w:r>
            <w:r w:rsidRPr="00F92B63">
              <w:rPr>
                <w:rFonts w:ascii="Arial" w:hAnsi="Arial" w:cs="Arial"/>
              </w:rPr>
              <w:t xml:space="preserve"> miliardy korun. </w:t>
            </w:r>
          </w:p>
          <w:p w14:paraId="6BC87A3A" w14:textId="19C638F8" w:rsidR="006A587F" w:rsidRPr="00C831B1" w:rsidRDefault="00311C2D" w:rsidP="006A587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Olomoucká</w:t>
            </w:r>
            <w:r w:rsidR="006A587F" w:rsidRPr="00C831B1">
              <w:rPr>
                <w:rFonts w:ascii="Arial" w:hAnsi="Arial" w:cs="Arial"/>
              </w:rPr>
              <w:t xml:space="preserve"> pobočka CRR</w:t>
            </w:r>
            <w:r w:rsidR="006A587F">
              <w:rPr>
                <w:rFonts w:ascii="Arial" w:hAnsi="Arial" w:cs="Arial"/>
              </w:rPr>
              <w:t xml:space="preserve"> si výročí připomněla</w:t>
            </w:r>
            <w:r w:rsidR="006A587F" w:rsidRPr="00C831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také prezentací </w:t>
            </w:r>
            <w:r w:rsidR="008D25AE">
              <w:rPr>
                <w:rFonts w:ascii="Arial" w:hAnsi="Arial" w:cs="Arial"/>
              </w:rPr>
              <w:t xml:space="preserve">své práce a úspěšných projektů </w:t>
            </w:r>
            <w:r>
              <w:rPr>
                <w:rFonts w:ascii="Arial" w:hAnsi="Arial" w:cs="Arial"/>
              </w:rPr>
              <w:t>v rámci akce Den Evropy, kterou uspořádalo město Olomouc společně s Univerzitou Palackého 7. května na olomouckém náměstí Republiky</w:t>
            </w:r>
            <w:r w:rsidR="008D25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9A4FA00" w14:textId="00088F0C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B1C3" w14:textId="18F81349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3E90" w14:textId="15B9EE4F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00DBCC73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7107" w14:textId="77777777" w:rsidR="00F6369F" w:rsidRPr="0003422A" w:rsidRDefault="00F6369F" w:rsidP="00F6369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831B1">
              <w:rPr>
                <w:rFonts w:ascii="Arial" w:hAnsi="Arial" w:cs="Arial"/>
                <w:b/>
                <w:bCs/>
              </w:rPr>
              <w:t>Více informací poskytne:</w:t>
            </w:r>
          </w:p>
          <w:p w14:paraId="5E11C347" w14:textId="77777777" w:rsidR="00F6369F" w:rsidRPr="00C831B1" w:rsidRDefault="00F6369F" w:rsidP="00F6369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C831B1">
              <w:rPr>
                <w:rFonts w:ascii="Arial" w:hAnsi="Arial" w:cs="Arial"/>
                <w:bCs/>
              </w:rPr>
              <w:t>Markéta Reedová</w:t>
            </w:r>
            <w:r>
              <w:rPr>
                <w:rFonts w:ascii="Arial" w:hAnsi="Arial" w:cs="Arial"/>
                <w:bCs/>
              </w:rPr>
              <w:t>, ředitelka odboru komunikace a rozvoje</w:t>
            </w:r>
          </w:p>
          <w:p w14:paraId="6A7D5B4C" w14:textId="77777777" w:rsidR="00F6369F" w:rsidRPr="0003422A" w:rsidRDefault="00000000" w:rsidP="00F6369F">
            <w:pPr>
              <w:spacing w:after="120"/>
              <w:jc w:val="both"/>
              <w:rPr>
                <w:rFonts w:ascii="Arial" w:hAnsi="Arial" w:cs="Arial"/>
                <w:bCs/>
              </w:rPr>
            </w:pPr>
            <w:hyperlink r:id="rId8" w:history="1">
              <w:r w:rsidR="00F6369F" w:rsidRPr="00434650">
                <w:rPr>
                  <w:rStyle w:val="Hypertextovodkaz"/>
                  <w:rFonts w:ascii="Arial" w:hAnsi="Arial" w:cs="Arial"/>
                  <w:bCs/>
                </w:rPr>
                <w:t>marketa.reedova@crr.cz</w:t>
              </w:r>
            </w:hyperlink>
            <w:r w:rsidR="00F6369F">
              <w:rPr>
                <w:rFonts w:ascii="Arial" w:hAnsi="Arial" w:cs="Arial"/>
                <w:bCs/>
              </w:rPr>
              <w:t xml:space="preserve">, </w:t>
            </w:r>
            <w:r w:rsidR="00F6369F" w:rsidRPr="00C831B1">
              <w:rPr>
                <w:rFonts w:ascii="Arial" w:hAnsi="Arial" w:cs="Arial"/>
                <w:bCs/>
              </w:rPr>
              <w:t>tel.: 606 616 297</w:t>
            </w:r>
          </w:p>
          <w:p w14:paraId="66247103" w14:textId="77777777" w:rsidR="00F6369F" w:rsidRPr="00A1071B" w:rsidRDefault="00F6369F" w:rsidP="00F636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06A57" w14:textId="77777777" w:rsidR="00F6369F" w:rsidRPr="0003422A" w:rsidRDefault="00F6369F" w:rsidP="00F636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71B">
              <w:rPr>
                <w:rFonts w:ascii="Arial" w:hAnsi="Arial" w:cs="Arial"/>
                <w:b/>
                <w:bCs/>
                <w:sz w:val="20"/>
                <w:szCs w:val="20"/>
              </w:rPr>
              <w:t>O Centru pro regionální rozvoj České republiky:</w:t>
            </w:r>
          </w:p>
          <w:p w14:paraId="5CA54ED1" w14:textId="59D9DB14" w:rsidR="00D15E78" w:rsidRPr="00D15E78" w:rsidRDefault="00F6369F" w:rsidP="00F92B63">
            <w:pPr>
              <w:spacing w:after="120"/>
              <w:jc w:val="both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A1071B">
              <w:rPr>
                <w:rFonts w:ascii="Arial" w:hAnsi="Arial" w:cs="Arial"/>
                <w:sz w:val="20"/>
                <w:szCs w:val="20"/>
              </w:rPr>
              <w:t>Centrum pro regionální rozvoj České republiky (</w:t>
            </w:r>
            <w:hyperlink r:id="rId9" w:history="1">
              <w:r w:rsidRPr="00A1071B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www.crr.cz</w:t>
              </w:r>
            </w:hyperlink>
            <w:r w:rsidRPr="00A1071B">
              <w:rPr>
                <w:rFonts w:ascii="Arial" w:hAnsi="Arial" w:cs="Arial"/>
                <w:sz w:val="20"/>
                <w:szCs w:val="20"/>
              </w:rPr>
              <w:t xml:space="preserve">) je státní příspěvková organizace řízená Ministerstvem pro místní rozvoj ČR. Už od roku 1996 je její 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      </w:r>
            <w:hyperlink r:id="rId10" w:tooltip="Enterprise Europe Network" w:history="1">
              <w:proofErr w:type="spellStart"/>
              <w:r w:rsidRPr="00A1071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Enterprise</w:t>
              </w:r>
              <w:proofErr w:type="spellEnd"/>
              <w:r w:rsidRPr="00A1071B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A1071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Europe</w:t>
              </w:r>
              <w:proofErr w:type="spellEnd"/>
              <w:r w:rsidRPr="00A1071B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 Network</w:t>
              </w:r>
            </w:hyperlink>
            <w:r w:rsidRPr="00A1071B">
              <w:rPr>
                <w:rFonts w:ascii="Arial" w:hAnsi="Arial" w:cs="Arial"/>
                <w:sz w:val="20"/>
                <w:szCs w:val="20"/>
              </w:rPr>
              <w:t>. Dlouhodobá zkušenost s realizací projektů podporovaných EU, vlastní řídicí a organizační systémy a</w:t>
            </w:r>
            <w:r w:rsidRPr="00A10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071B">
              <w:rPr>
                <w:rFonts w:ascii="Arial" w:hAnsi="Arial" w:cs="Arial"/>
                <w:sz w:val="20"/>
                <w:szCs w:val="20"/>
              </w:rPr>
              <w:t>certifikace podle mezinárodní normy ISO 9001:2016 umožňují Centru rychle a efektivně vyhovět požadavkům jednotlivých programů i klientů a zároveň udržet vysokou úroveň kvality práce.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9060" w14:textId="1D434830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94A9" w14:textId="63646353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02AF8EA8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FBF9" w14:textId="56B45864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28AC" w14:textId="0F4B4C21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09B8" w14:textId="4692F845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5E8A151A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84B6" w14:textId="552458F8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F00C" w14:textId="78A460D9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D5AD" w14:textId="5FAFDC54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4748C1BF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7CAE" w14:textId="6ACBA00F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112D" w14:textId="4273AD49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CFD3" w14:textId="6E7610E9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3F01DF28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8C09" w14:textId="67834337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1254" w14:textId="40DC8912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1149" w14:textId="20C857C9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380588B3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DFDE" w14:textId="22ED642D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156C" w14:textId="4166E1B3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BEE8" w14:textId="31B6805B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2363DBF5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FA44" w14:textId="2ED7ED87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E83B" w14:textId="1F20227E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FDFE" w14:textId="0828C527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670799EA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01F2" w14:textId="5933B32F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86BE" w14:textId="616E22A3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FB17" w14:textId="2CC01EE6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0CD9EDCF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89D0" w14:textId="6EB021F1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C84E" w14:textId="2B477068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26B6" w14:textId="2F6E0876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70DB77FA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E1F0" w14:textId="029FA7F1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6F75" w14:textId="529D9666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A8FA" w14:textId="7613046C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09E61202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A716" w14:textId="27C2D223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B4CE" w14:textId="40A8D366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3D6B" w14:textId="41FA76B5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D15E78" w:rsidRPr="00D15E78" w14:paraId="5260C347" w14:textId="77777777" w:rsidTr="007C1FD2">
        <w:trPr>
          <w:trHeight w:val="27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8BED" w14:textId="59EFA2A5" w:rsidR="00D15E78" w:rsidRPr="00D15E78" w:rsidRDefault="00D15E78" w:rsidP="00D15E7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DB96" w14:textId="77777777" w:rsidR="00D15E78" w:rsidRPr="00D15E78" w:rsidRDefault="00D15E78" w:rsidP="00D15E78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F731" w14:textId="780459A2" w:rsidR="00D15E78" w:rsidRPr="00D15E78" w:rsidRDefault="00D15E78" w:rsidP="00D15E78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</w:tbl>
    <w:p w14:paraId="131EEC3D" w14:textId="77777777" w:rsidR="00836014" w:rsidRPr="00C831B1" w:rsidRDefault="00836014" w:rsidP="0003422A">
      <w:pPr>
        <w:spacing w:after="120"/>
        <w:jc w:val="both"/>
        <w:rPr>
          <w:rFonts w:ascii="Arial" w:hAnsi="Arial" w:cs="Arial"/>
          <w:bCs/>
        </w:rPr>
      </w:pPr>
    </w:p>
    <w:p w14:paraId="3BCCA67B" w14:textId="77777777" w:rsidR="00E93F13" w:rsidRPr="00C831B1" w:rsidRDefault="00E93F13" w:rsidP="0003422A">
      <w:pPr>
        <w:spacing w:after="120"/>
        <w:jc w:val="both"/>
        <w:rPr>
          <w:rFonts w:ascii="Arial" w:hAnsi="Arial" w:cs="Arial"/>
          <w:b/>
          <w:bCs/>
        </w:rPr>
      </w:pPr>
    </w:p>
    <w:sectPr w:rsidR="00E93F13" w:rsidRPr="00C831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81765" w14:textId="77777777" w:rsidR="00024C9B" w:rsidRDefault="00024C9B" w:rsidP="00950BCA">
      <w:pPr>
        <w:spacing w:after="0" w:line="240" w:lineRule="auto"/>
      </w:pPr>
      <w:r>
        <w:separator/>
      </w:r>
    </w:p>
  </w:endnote>
  <w:endnote w:type="continuationSeparator" w:id="0">
    <w:p w14:paraId="06BF5CF8" w14:textId="77777777" w:rsidR="00024C9B" w:rsidRDefault="00024C9B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77777777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4EDB7" w14:textId="77777777" w:rsidR="00024C9B" w:rsidRDefault="00024C9B" w:rsidP="00950BCA">
      <w:pPr>
        <w:spacing w:after="0" w:line="240" w:lineRule="auto"/>
      </w:pPr>
      <w:r>
        <w:separator/>
      </w:r>
    </w:p>
  </w:footnote>
  <w:footnote w:type="continuationSeparator" w:id="0">
    <w:p w14:paraId="3630A7B7" w14:textId="77777777" w:rsidR="00024C9B" w:rsidRDefault="00024C9B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749367">
    <w:abstractNumId w:val="3"/>
  </w:num>
  <w:num w:numId="2" w16cid:durableId="1694182533">
    <w:abstractNumId w:val="5"/>
  </w:num>
  <w:num w:numId="3" w16cid:durableId="414014409">
    <w:abstractNumId w:val="1"/>
  </w:num>
  <w:num w:numId="4" w16cid:durableId="2067340028">
    <w:abstractNumId w:val="4"/>
  </w:num>
  <w:num w:numId="5" w16cid:durableId="831991137">
    <w:abstractNumId w:val="2"/>
  </w:num>
  <w:num w:numId="6" w16cid:durableId="493104470">
    <w:abstractNumId w:val="0"/>
  </w:num>
  <w:num w:numId="7" w16cid:durableId="135361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2103C"/>
    <w:rsid w:val="00022F85"/>
    <w:rsid w:val="00024C9B"/>
    <w:rsid w:val="00026589"/>
    <w:rsid w:val="0003422A"/>
    <w:rsid w:val="00035385"/>
    <w:rsid w:val="00035572"/>
    <w:rsid w:val="00035F36"/>
    <w:rsid w:val="00043AFF"/>
    <w:rsid w:val="000802ED"/>
    <w:rsid w:val="000834FC"/>
    <w:rsid w:val="00087B16"/>
    <w:rsid w:val="000A0A9E"/>
    <w:rsid w:val="000A31AE"/>
    <w:rsid w:val="000A528B"/>
    <w:rsid w:val="000A5CC7"/>
    <w:rsid w:val="000B1F25"/>
    <w:rsid w:val="000C6384"/>
    <w:rsid w:val="000D2F66"/>
    <w:rsid w:val="000D3D39"/>
    <w:rsid w:val="000E08AA"/>
    <w:rsid w:val="000E2367"/>
    <w:rsid w:val="000E332C"/>
    <w:rsid w:val="000E5559"/>
    <w:rsid w:val="000F2C01"/>
    <w:rsid w:val="00101007"/>
    <w:rsid w:val="001111C2"/>
    <w:rsid w:val="00125EC7"/>
    <w:rsid w:val="001413B1"/>
    <w:rsid w:val="00141454"/>
    <w:rsid w:val="00143FBD"/>
    <w:rsid w:val="00152C46"/>
    <w:rsid w:val="00155CC6"/>
    <w:rsid w:val="0017129E"/>
    <w:rsid w:val="00172707"/>
    <w:rsid w:val="00180D4B"/>
    <w:rsid w:val="001931FD"/>
    <w:rsid w:val="00194BB7"/>
    <w:rsid w:val="0019627E"/>
    <w:rsid w:val="001B4332"/>
    <w:rsid w:val="001C2B83"/>
    <w:rsid w:val="001D055A"/>
    <w:rsid w:val="001D2D99"/>
    <w:rsid w:val="001E115E"/>
    <w:rsid w:val="001F0ADE"/>
    <w:rsid w:val="002011E4"/>
    <w:rsid w:val="00205410"/>
    <w:rsid w:val="00206B8C"/>
    <w:rsid w:val="00236E51"/>
    <w:rsid w:val="00240FC7"/>
    <w:rsid w:val="0024425F"/>
    <w:rsid w:val="00250986"/>
    <w:rsid w:val="00250E1D"/>
    <w:rsid w:val="00275074"/>
    <w:rsid w:val="002759BA"/>
    <w:rsid w:val="002909E3"/>
    <w:rsid w:val="00293107"/>
    <w:rsid w:val="00297831"/>
    <w:rsid w:val="002A276B"/>
    <w:rsid w:val="002A4D35"/>
    <w:rsid w:val="002A576B"/>
    <w:rsid w:val="002B537D"/>
    <w:rsid w:val="002D4F80"/>
    <w:rsid w:val="002D654F"/>
    <w:rsid w:val="002E6F3A"/>
    <w:rsid w:val="002F25AE"/>
    <w:rsid w:val="002F598C"/>
    <w:rsid w:val="003041C5"/>
    <w:rsid w:val="0031025D"/>
    <w:rsid w:val="00311C2D"/>
    <w:rsid w:val="00311C3E"/>
    <w:rsid w:val="00321C0D"/>
    <w:rsid w:val="003234F3"/>
    <w:rsid w:val="003315AF"/>
    <w:rsid w:val="00336D47"/>
    <w:rsid w:val="00341D99"/>
    <w:rsid w:val="003504CA"/>
    <w:rsid w:val="003525C4"/>
    <w:rsid w:val="00360AC2"/>
    <w:rsid w:val="003832D5"/>
    <w:rsid w:val="0038531F"/>
    <w:rsid w:val="0039479D"/>
    <w:rsid w:val="003A3D4D"/>
    <w:rsid w:val="003D0D5B"/>
    <w:rsid w:val="003D64FA"/>
    <w:rsid w:val="003F05EB"/>
    <w:rsid w:val="003F5FC8"/>
    <w:rsid w:val="004005B0"/>
    <w:rsid w:val="00400659"/>
    <w:rsid w:val="004010C9"/>
    <w:rsid w:val="00404DE0"/>
    <w:rsid w:val="004104DB"/>
    <w:rsid w:val="004175A9"/>
    <w:rsid w:val="0043537F"/>
    <w:rsid w:val="00436325"/>
    <w:rsid w:val="00436663"/>
    <w:rsid w:val="00437C87"/>
    <w:rsid w:val="00442063"/>
    <w:rsid w:val="0044752E"/>
    <w:rsid w:val="004617FF"/>
    <w:rsid w:val="00462175"/>
    <w:rsid w:val="00465462"/>
    <w:rsid w:val="00465D45"/>
    <w:rsid w:val="00470A90"/>
    <w:rsid w:val="004765C7"/>
    <w:rsid w:val="00477C52"/>
    <w:rsid w:val="00480524"/>
    <w:rsid w:val="0048636E"/>
    <w:rsid w:val="004C056F"/>
    <w:rsid w:val="004C34FE"/>
    <w:rsid w:val="004C7001"/>
    <w:rsid w:val="004D160F"/>
    <w:rsid w:val="004D380C"/>
    <w:rsid w:val="004E5BFC"/>
    <w:rsid w:val="004F261F"/>
    <w:rsid w:val="004F2EBE"/>
    <w:rsid w:val="004F3D98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73ED"/>
    <w:rsid w:val="00517705"/>
    <w:rsid w:val="00524A82"/>
    <w:rsid w:val="00530166"/>
    <w:rsid w:val="00531DF7"/>
    <w:rsid w:val="005327D3"/>
    <w:rsid w:val="005348CD"/>
    <w:rsid w:val="00535DD7"/>
    <w:rsid w:val="005421F7"/>
    <w:rsid w:val="005444D0"/>
    <w:rsid w:val="00550273"/>
    <w:rsid w:val="00555346"/>
    <w:rsid w:val="00555D60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64B6"/>
    <w:rsid w:val="0066036B"/>
    <w:rsid w:val="00661566"/>
    <w:rsid w:val="0066284F"/>
    <w:rsid w:val="00662D48"/>
    <w:rsid w:val="00665100"/>
    <w:rsid w:val="006A1545"/>
    <w:rsid w:val="006A587F"/>
    <w:rsid w:val="006A7577"/>
    <w:rsid w:val="006C549D"/>
    <w:rsid w:val="006E10E6"/>
    <w:rsid w:val="00702DB1"/>
    <w:rsid w:val="0070635C"/>
    <w:rsid w:val="00722D68"/>
    <w:rsid w:val="00740494"/>
    <w:rsid w:val="007447B1"/>
    <w:rsid w:val="00744CCC"/>
    <w:rsid w:val="00754A7A"/>
    <w:rsid w:val="00757EB1"/>
    <w:rsid w:val="007613CD"/>
    <w:rsid w:val="007645FF"/>
    <w:rsid w:val="00766024"/>
    <w:rsid w:val="007667C7"/>
    <w:rsid w:val="0076799F"/>
    <w:rsid w:val="00770FF9"/>
    <w:rsid w:val="00780AFE"/>
    <w:rsid w:val="007819CD"/>
    <w:rsid w:val="0078328A"/>
    <w:rsid w:val="00785FF2"/>
    <w:rsid w:val="00791E82"/>
    <w:rsid w:val="0079312B"/>
    <w:rsid w:val="00796444"/>
    <w:rsid w:val="007974DF"/>
    <w:rsid w:val="007B1175"/>
    <w:rsid w:val="007B4628"/>
    <w:rsid w:val="007B608D"/>
    <w:rsid w:val="007C1DF9"/>
    <w:rsid w:val="007C1FD2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546D"/>
    <w:rsid w:val="00815648"/>
    <w:rsid w:val="00817C9C"/>
    <w:rsid w:val="008253A6"/>
    <w:rsid w:val="008338E0"/>
    <w:rsid w:val="00833EBD"/>
    <w:rsid w:val="00834A78"/>
    <w:rsid w:val="00836014"/>
    <w:rsid w:val="008463DB"/>
    <w:rsid w:val="00853E46"/>
    <w:rsid w:val="00862C57"/>
    <w:rsid w:val="008734C9"/>
    <w:rsid w:val="008848E6"/>
    <w:rsid w:val="00893324"/>
    <w:rsid w:val="008A34A5"/>
    <w:rsid w:val="008C5207"/>
    <w:rsid w:val="008D25AE"/>
    <w:rsid w:val="008F223A"/>
    <w:rsid w:val="008F6D32"/>
    <w:rsid w:val="009153FF"/>
    <w:rsid w:val="009175E8"/>
    <w:rsid w:val="00930968"/>
    <w:rsid w:val="009323A5"/>
    <w:rsid w:val="009451DF"/>
    <w:rsid w:val="00950BCA"/>
    <w:rsid w:val="009637B7"/>
    <w:rsid w:val="009700F1"/>
    <w:rsid w:val="009756FB"/>
    <w:rsid w:val="009760B3"/>
    <w:rsid w:val="009847E1"/>
    <w:rsid w:val="00984F7B"/>
    <w:rsid w:val="00991DD8"/>
    <w:rsid w:val="0099365F"/>
    <w:rsid w:val="00994BFB"/>
    <w:rsid w:val="009A1E2B"/>
    <w:rsid w:val="009B09C4"/>
    <w:rsid w:val="009B3DF4"/>
    <w:rsid w:val="009C274D"/>
    <w:rsid w:val="009C31CD"/>
    <w:rsid w:val="009D7940"/>
    <w:rsid w:val="009E2973"/>
    <w:rsid w:val="009E6E68"/>
    <w:rsid w:val="009F08E2"/>
    <w:rsid w:val="009F19C1"/>
    <w:rsid w:val="00A0329F"/>
    <w:rsid w:val="00A03707"/>
    <w:rsid w:val="00A05E8B"/>
    <w:rsid w:val="00A1071B"/>
    <w:rsid w:val="00A134DF"/>
    <w:rsid w:val="00A15A11"/>
    <w:rsid w:val="00A300A7"/>
    <w:rsid w:val="00A43D30"/>
    <w:rsid w:val="00A46F3A"/>
    <w:rsid w:val="00A562BA"/>
    <w:rsid w:val="00A57314"/>
    <w:rsid w:val="00A73082"/>
    <w:rsid w:val="00A7526A"/>
    <w:rsid w:val="00A82545"/>
    <w:rsid w:val="00A90656"/>
    <w:rsid w:val="00A97D48"/>
    <w:rsid w:val="00AA658D"/>
    <w:rsid w:val="00AB1101"/>
    <w:rsid w:val="00AB7F84"/>
    <w:rsid w:val="00AC2536"/>
    <w:rsid w:val="00AE14B1"/>
    <w:rsid w:val="00AF3CB0"/>
    <w:rsid w:val="00AF52D0"/>
    <w:rsid w:val="00B14F48"/>
    <w:rsid w:val="00B150F2"/>
    <w:rsid w:val="00B454A9"/>
    <w:rsid w:val="00B51A1C"/>
    <w:rsid w:val="00B54D59"/>
    <w:rsid w:val="00B55E16"/>
    <w:rsid w:val="00B75F51"/>
    <w:rsid w:val="00B92BE4"/>
    <w:rsid w:val="00BA55ED"/>
    <w:rsid w:val="00BA7411"/>
    <w:rsid w:val="00BA7697"/>
    <w:rsid w:val="00BB4FEB"/>
    <w:rsid w:val="00BC16C4"/>
    <w:rsid w:val="00BC4D5D"/>
    <w:rsid w:val="00BC58F5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13ED2"/>
    <w:rsid w:val="00C26C93"/>
    <w:rsid w:val="00C369A7"/>
    <w:rsid w:val="00C47F1B"/>
    <w:rsid w:val="00C52F41"/>
    <w:rsid w:val="00C60603"/>
    <w:rsid w:val="00C62D5C"/>
    <w:rsid w:val="00C63E95"/>
    <w:rsid w:val="00C64328"/>
    <w:rsid w:val="00C70567"/>
    <w:rsid w:val="00C82100"/>
    <w:rsid w:val="00C831B1"/>
    <w:rsid w:val="00C904F3"/>
    <w:rsid w:val="00C9470F"/>
    <w:rsid w:val="00CA1212"/>
    <w:rsid w:val="00CA401B"/>
    <w:rsid w:val="00CA7CEF"/>
    <w:rsid w:val="00CD6C87"/>
    <w:rsid w:val="00CE4EDD"/>
    <w:rsid w:val="00CF63F7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4F2D"/>
    <w:rsid w:val="00D472BC"/>
    <w:rsid w:val="00D5452E"/>
    <w:rsid w:val="00D56C61"/>
    <w:rsid w:val="00D708D9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C0F5E"/>
    <w:rsid w:val="00DC3C2E"/>
    <w:rsid w:val="00DC727E"/>
    <w:rsid w:val="00DC7C74"/>
    <w:rsid w:val="00DC7EB5"/>
    <w:rsid w:val="00DF7D13"/>
    <w:rsid w:val="00E10C03"/>
    <w:rsid w:val="00E22642"/>
    <w:rsid w:val="00E22A8B"/>
    <w:rsid w:val="00E23A83"/>
    <w:rsid w:val="00E26E2C"/>
    <w:rsid w:val="00E32288"/>
    <w:rsid w:val="00E328E3"/>
    <w:rsid w:val="00E32A0F"/>
    <w:rsid w:val="00E3497B"/>
    <w:rsid w:val="00E418F4"/>
    <w:rsid w:val="00E46860"/>
    <w:rsid w:val="00E5084B"/>
    <w:rsid w:val="00E57C76"/>
    <w:rsid w:val="00E71DB7"/>
    <w:rsid w:val="00E806B6"/>
    <w:rsid w:val="00E82CB1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C44AC"/>
    <w:rsid w:val="00ED5025"/>
    <w:rsid w:val="00EE2CC4"/>
    <w:rsid w:val="00EF1F4B"/>
    <w:rsid w:val="00EF3279"/>
    <w:rsid w:val="00F02C8B"/>
    <w:rsid w:val="00F24635"/>
    <w:rsid w:val="00F247DC"/>
    <w:rsid w:val="00F24BBD"/>
    <w:rsid w:val="00F2798C"/>
    <w:rsid w:val="00F35B66"/>
    <w:rsid w:val="00F403F7"/>
    <w:rsid w:val="00F42DE5"/>
    <w:rsid w:val="00F44463"/>
    <w:rsid w:val="00F45A50"/>
    <w:rsid w:val="00F53F20"/>
    <w:rsid w:val="00F6369F"/>
    <w:rsid w:val="00F65F76"/>
    <w:rsid w:val="00F92B63"/>
    <w:rsid w:val="00FA4D68"/>
    <w:rsid w:val="00FB0ADF"/>
    <w:rsid w:val="00FB68AE"/>
    <w:rsid w:val="00FC37FC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6E5B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8178-D3D7-4B2B-BE55-579A299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2024-05-06T11:43:00Z</dcterms:created>
  <dcterms:modified xsi:type="dcterms:W3CDTF">2024-05-06T11:43:00Z</dcterms:modified>
</cp:coreProperties>
</file>